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362E" w14:textId="41769F64" w:rsidR="00E30A95" w:rsidRPr="00625E22" w:rsidRDefault="00E27273">
      <w:pPr>
        <w:rPr>
          <w:rFonts w:ascii="Georgia" w:hAnsi="Georgia"/>
          <w:b/>
          <w:bCs/>
          <w:sz w:val="24"/>
          <w:szCs w:val="24"/>
          <w:u w:val="single"/>
        </w:rPr>
      </w:pPr>
      <w:r w:rsidRPr="00625E22">
        <w:rPr>
          <w:rFonts w:ascii="Georgia" w:hAnsi="Georgia"/>
          <w:b/>
          <w:bCs/>
          <w:sz w:val="24"/>
          <w:szCs w:val="24"/>
          <w:u w:val="single"/>
        </w:rPr>
        <w:t xml:space="preserve">JBRC Roof </w:t>
      </w:r>
      <w:r w:rsidR="00625E22" w:rsidRPr="00625E22">
        <w:rPr>
          <w:rFonts w:ascii="Georgia" w:hAnsi="Georgia"/>
          <w:b/>
          <w:bCs/>
          <w:sz w:val="24"/>
          <w:szCs w:val="24"/>
          <w:u w:val="single"/>
        </w:rPr>
        <w:t xml:space="preserve">Project </w:t>
      </w:r>
      <w:r w:rsidRPr="00625E22">
        <w:rPr>
          <w:rFonts w:ascii="Georgia" w:hAnsi="Georgia"/>
          <w:b/>
          <w:bCs/>
          <w:sz w:val="24"/>
          <w:szCs w:val="24"/>
          <w:u w:val="single"/>
        </w:rPr>
        <w:t>Questionnaire</w:t>
      </w:r>
    </w:p>
    <w:p w14:paraId="390F58A8" w14:textId="1A87260F" w:rsidR="00E27273" w:rsidRDefault="008F5191">
      <w:pPr>
        <w:rPr>
          <w:rFonts w:ascii="Georgia" w:hAnsi="Georgia"/>
          <w:sz w:val="24"/>
          <w:szCs w:val="24"/>
        </w:rPr>
      </w:pPr>
      <w:r>
        <w:rPr>
          <w:rFonts w:ascii="Georgia" w:hAnsi="Georgia"/>
          <w:sz w:val="24"/>
          <w:szCs w:val="24"/>
        </w:rPr>
        <w:t xml:space="preserve">This questionnaire must be submitted with Phase </w:t>
      </w:r>
      <w:r w:rsidR="005729EC">
        <w:rPr>
          <w:rFonts w:ascii="Georgia" w:hAnsi="Georgia"/>
          <w:sz w:val="24"/>
          <w:szCs w:val="24"/>
        </w:rPr>
        <w:t>Two</w:t>
      </w:r>
      <w:r>
        <w:rPr>
          <w:rFonts w:ascii="Georgia" w:hAnsi="Georgia"/>
          <w:sz w:val="24"/>
          <w:szCs w:val="24"/>
        </w:rPr>
        <w:t xml:space="preserve"> for all proposed roofing projects. </w:t>
      </w:r>
      <w:r w:rsidR="005729EC">
        <w:rPr>
          <w:rFonts w:ascii="Georgia" w:hAnsi="Georgia"/>
          <w:sz w:val="24"/>
          <w:szCs w:val="24"/>
        </w:rPr>
        <w:t>Note: To the extent applicable, agencies are expected to provide the below information for new construction.</w:t>
      </w:r>
    </w:p>
    <w:p w14:paraId="4DCBCEA3" w14:textId="5DD51D76" w:rsidR="00625E22" w:rsidRPr="00625E22" w:rsidRDefault="00625E22" w:rsidP="00625E22">
      <w:pPr>
        <w:rPr>
          <w:rFonts w:ascii="Georgia" w:hAnsi="Georgia"/>
          <w:sz w:val="24"/>
          <w:szCs w:val="24"/>
          <w:u w:val="single"/>
        </w:rPr>
      </w:pPr>
      <w:r w:rsidRPr="00625E22">
        <w:rPr>
          <w:rFonts w:ascii="Georgia" w:hAnsi="Georgia"/>
          <w:sz w:val="24"/>
          <w:szCs w:val="24"/>
        </w:rPr>
        <w:t>A.</w:t>
      </w:r>
      <w:r>
        <w:rPr>
          <w:rFonts w:ascii="Georgia" w:hAnsi="Georgia"/>
          <w:sz w:val="24"/>
          <w:szCs w:val="24"/>
        </w:rPr>
        <w:t xml:space="preserve"> </w:t>
      </w:r>
      <w:r>
        <w:rPr>
          <w:rFonts w:ascii="Georgia" w:hAnsi="Georgia"/>
          <w:sz w:val="24"/>
          <w:szCs w:val="24"/>
          <w:u w:val="single"/>
        </w:rPr>
        <w:t>Existing Roof</w:t>
      </w:r>
    </w:p>
    <w:p w14:paraId="18021EB2" w14:textId="1CF5CF27" w:rsidR="00E27273" w:rsidRDefault="00E27273" w:rsidP="00E27273">
      <w:pPr>
        <w:pStyle w:val="ListParagraph"/>
        <w:numPr>
          <w:ilvl w:val="0"/>
          <w:numId w:val="1"/>
        </w:numPr>
        <w:rPr>
          <w:rFonts w:ascii="Georgia" w:hAnsi="Georgia"/>
          <w:sz w:val="24"/>
          <w:szCs w:val="24"/>
        </w:rPr>
      </w:pPr>
      <w:r w:rsidRPr="00BF104E">
        <w:rPr>
          <w:rFonts w:ascii="Georgia" w:hAnsi="Georgia"/>
          <w:sz w:val="24"/>
          <w:szCs w:val="24"/>
        </w:rPr>
        <w:t>Indicate what type of roof is being replaced and why, the age of the roof, whether the roof had a warranty, the type(s) of warranty, warranty expiration date, and any repairs made under the warranty.</w:t>
      </w:r>
    </w:p>
    <w:p w14:paraId="1D18D07B" w14:textId="3F177026" w:rsidR="00D223CF" w:rsidRPr="00BF104E" w:rsidRDefault="00217AA8" w:rsidP="00E27273">
      <w:pPr>
        <w:pStyle w:val="ListParagraph"/>
        <w:numPr>
          <w:ilvl w:val="0"/>
          <w:numId w:val="1"/>
        </w:numPr>
        <w:rPr>
          <w:rFonts w:ascii="Georgia" w:hAnsi="Georgia"/>
          <w:sz w:val="24"/>
          <w:szCs w:val="24"/>
        </w:rPr>
      </w:pPr>
      <w:r>
        <w:rPr>
          <w:rFonts w:ascii="Georgia" w:hAnsi="Georgia"/>
          <w:sz w:val="24"/>
          <w:szCs w:val="24"/>
        </w:rPr>
        <w:t>Indicate the r</w:t>
      </w:r>
      <w:r w:rsidR="00D223CF">
        <w:rPr>
          <w:rFonts w:ascii="Georgia" w:hAnsi="Georgia"/>
          <w:sz w:val="24"/>
          <w:szCs w:val="24"/>
        </w:rPr>
        <w:t>eason for the roof failure</w:t>
      </w:r>
      <w:r w:rsidR="008F5191">
        <w:rPr>
          <w:rFonts w:ascii="Georgia" w:hAnsi="Georgia"/>
          <w:sz w:val="24"/>
          <w:szCs w:val="24"/>
        </w:rPr>
        <w:t xml:space="preserve"> </w:t>
      </w:r>
      <w:r>
        <w:rPr>
          <w:rFonts w:ascii="Georgia" w:hAnsi="Georgia"/>
          <w:sz w:val="24"/>
          <w:szCs w:val="24"/>
        </w:rPr>
        <w:t>and provide</w:t>
      </w:r>
      <w:r w:rsidR="00D223CF">
        <w:rPr>
          <w:rFonts w:ascii="Georgia" w:hAnsi="Georgia"/>
          <w:sz w:val="24"/>
          <w:szCs w:val="24"/>
        </w:rPr>
        <w:t xml:space="preserve"> inspection and maintenance history</w:t>
      </w:r>
      <w:r>
        <w:rPr>
          <w:rFonts w:ascii="Georgia" w:hAnsi="Georgia"/>
          <w:sz w:val="24"/>
          <w:szCs w:val="24"/>
        </w:rPr>
        <w:t>.</w:t>
      </w:r>
    </w:p>
    <w:p w14:paraId="7A6E9B5C" w14:textId="78953BE4" w:rsidR="006E7F6A" w:rsidRPr="00BF104E" w:rsidRDefault="006E7F6A" w:rsidP="00E27273">
      <w:pPr>
        <w:pStyle w:val="ListParagraph"/>
        <w:numPr>
          <w:ilvl w:val="0"/>
          <w:numId w:val="1"/>
        </w:numPr>
        <w:rPr>
          <w:rFonts w:ascii="Georgia" w:hAnsi="Georgia"/>
          <w:sz w:val="24"/>
          <w:szCs w:val="24"/>
        </w:rPr>
      </w:pPr>
      <w:r w:rsidRPr="00BF104E">
        <w:rPr>
          <w:rFonts w:ascii="Georgia" w:hAnsi="Georgia"/>
          <w:sz w:val="24"/>
          <w:szCs w:val="24"/>
        </w:rPr>
        <w:t xml:space="preserve">If the warranty on the current roof has not expired, explain what portion of the roof replacement, if any, will be covered by the warranty and </w:t>
      </w:r>
      <w:r w:rsidR="00743715">
        <w:rPr>
          <w:rFonts w:ascii="Georgia" w:hAnsi="Georgia"/>
          <w:sz w:val="24"/>
          <w:szCs w:val="24"/>
        </w:rPr>
        <w:t>how such portion was determined</w:t>
      </w:r>
      <w:r w:rsidRPr="00BF104E">
        <w:rPr>
          <w:rFonts w:ascii="Georgia" w:hAnsi="Georgia"/>
          <w:sz w:val="24"/>
          <w:szCs w:val="24"/>
        </w:rPr>
        <w:t xml:space="preserve">. </w:t>
      </w:r>
      <w:r w:rsidR="00491B62">
        <w:rPr>
          <w:rFonts w:ascii="Georgia" w:hAnsi="Georgia"/>
          <w:sz w:val="24"/>
          <w:szCs w:val="24"/>
        </w:rPr>
        <w:t>If no portion will be covered, explain why not and what steps have been taken to enforce the warranty.</w:t>
      </w:r>
    </w:p>
    <w:p w14:paraId="2587C345" w14:textId="1450EF3E" w:rsidR="00625E22" w:rsidRDefault="006E7F6A" w:rsidP="00625E22">
      <w:pPr>
        <w:pStyle w:val="ListParagraph"/>
        <w:numPr>
          <w:ilvl w:val="0"/>
          <w:numId w:val="1"/>
        </w:numPr>
        <w:rPr>
          <w:rFonts w:ascii="Georgia" w:hAnsi="Georgia"/>
          <w:sz w:val="24"/>
          <w:szCs w:val="24"/>
        </w:rPr>
      </w:pPr>
      <w:r w:rsidRPr="00BF104E">
        <w:rPr>
          <w:rFonts w:ascii="Georgia" w:hAnsi="Georgia"/>
          <w:sz w:val="24"/>
          <w:szCs w:val="24"/>
        </w:rPr>
        <w:t>If the warranty on the current roof has not expired, indicate if the roof is eligible for an elastomeric coating to extend the warranty</w:t>
      </w:r>
      <w:r w:rsidR="00491B62">
        <w:rPr>
          <w:rFonts w:ascii="Georgia" w:hAnsi="Georgia"/>
          <w:sz w:val="24"/>
          <w:szCs w:val="24"/>
        </w:rPr>
        <w:t xml:space="preserve"> or any other warranty extension methods</w:t>
      </w:r>
      <w:r w:rsidRPr="00BF104E">
        <w:rPr>
          <w:rFonts w:ascii="Georgia" w:hAnsi="Georgia"/>
          <w:sz w:val="24"/>
          <w:szCs w:val="24"/>
        </w:rPr>
        <w:t>.</w:t>
      </w:r>
    </w:p>
    <w:p w14:paraId="7FF6DD95" w14:textId="49A7B76A" w:rsidR="00625E22" w:rsidRPr="00625E22" w:rsidRDefault="00625E22" w:rsidP="00625E22">
      <w:pPr>
        <w:rPr>
          <w:rFonts w:ascii="Georgia" w:hAnsi="Georgia"/>
          <w:sz w:val="24"/>
          <w:szCs w:val="24"/>
        </w:rPr>
      </w:pPr>
      <w:r>
        <w:rPr>
          <w:rFonts w:ascii="Georgia" w:hAnsi="Georgia"/>
          <w:sz w:val="24"/>
          <w:szCs w:val="24"/>
        </w:rPr>
        <w:t>B. Replacement Roof</w:t>
      </w:r>
    </w:p>
    <w:p w14:paraId="3DFF0454" w14:textId="7AFCC0C8" w:rsidR="001D6302" w:rsidRPr="00BF104E" w:rsidRDefault="001D6302" w:rsidP="00625E22">
      <w:pPr>
        <w:pStyle w:val="ListParagraph"/>
        <w:numPr>
          <w:ilvl w:val="0"/>
          <w:numId w:val="5"/>
        </w:numPr>
        <w:rPr>
          <w:rFonts w:ascii="Georgia" w:hAnsi="Georgia"/>
          <w:sz w:val="24"/>
          <w:szCs w:val="24"/>
        </w:rPr>
      </w:pPr>
      <w:r w:rsidRPr="00BF104E">
        <w:rPr>
          <w:rFonts w:ascii="Georgia" w:hAnsi="Georgia"/>
          <w:sz w:val="24"/>
          <w:szCs w:val="24"/>
        </w:rPr>
        <w:t xml:space="preserve">Identify the type of new roof proposed and </w:t>
      </w:r>
      <w:r w:rsidR="00A77943" w:rsidRPr="00BF104E">
        <w:rPr>
          <w:rFonts w:ascii="Georgia" w:hAnsi="Georgia"/>
          <w:sz w:val="24"/>
          <w:szCs w:val="24"/>
        </w:rPr>
        <w:t xml:space="preserve">how and </w:t>
      </w:r>
      <w:r w:rsidRPr="00BF104E">
        <w:rPr>
          <w:rFonts w:ascii="Georgia" w:hAnsi="Georgia"/>
          <w:sz w:val="24"/>
          <w:szCs w:val="24"/>
        </w:rPr>
        <w:t xml:space="preserve">why </w:t>
      </w:r>
      <w:r w:rsidR="00A77943" w:rsidRPr="00BF104E">
        <w:rPr>
          <w:rFonts w:ascii="Georgia" w:hAnsi="Georgia"/>
          <w:sz w:val="24"/>
          <w:szCs w:val="24"/>
        </w:rPr>
        <w:t>the roofing material</w:t>
      </w:r>
      <w:r w:rsidRPr="00BF104E">
        <w:rPr>
          <w:rFonts w:ascii="Georgia" w:hAnsi="Georgia"/>
          <w:sz w:val="24"/>
          <w:szCs w:val="24"/>
        </w:rPr>
        <w:t xml:space="preserve"> was selected.  Agencies are expected to </w:t>
      </w:r>
      <w:r w:rsidR="00625E22">
        <w:rPr>
          <w:rFonts w:ascii="Georgia" w:hAnsi="Georgia"/>
          <w:sz w:val="24"/>
          <w:szCs w:val="24"/>
        </w:rPr>
        <w:t>provide a letter on the A/E firm’s letterhead with the Phase Two construction budget request detailing the roofing choices considered, why the chosen roof system was selected, and why the other options are not recommended. The letter should ensure the A/E</w:t>
      </w:r>
      <w:r w:rsidRPr="00BF104E">
        <w:rPr>
          <w:rFonts w:ascii="Georgia" w:hAnsi="Georgia"/>
          <w:sz w:val="24"/>
          <w:szCs w:val="24"/>
        </w:rPr>
        <w:t xml:space="preserve"> ha</w:t>
      </w:r>
      <w:r w:rsidR="00625E22">
        <w:rPr>
          <w:rFonts w:ascii="Georgia" w:hAnsi="Georgia"/>
          <w:sz w:val="24"/>
          <w:szCs w:val="24"/>
        </w:rPr>
        <w:t>s</w:t>
      </w:r>
      <w:r w:rsidRPr="00BF104E">
        <w:rPr>
          <w:rFonts w:ascii="Georgia" w:hAnsi="Georgia"/>
          <w:sz w:val="24"/>
          <w:szCs w:val="24"/>
        </w:rPr>
        <w:t xml:space="preserve"> considered </w:t>
      </w:r>
      <w:r w:rsidR="00A77943" w:rsidRPr="00BF104E">
        <w:rPr>
          <w:rFonts w:ascii="Georgia" w:hAnsi="Georgia"/>
          <w:sz w:val="24"/>
          <w:szCs w:val="24"/>
        </w:rPr>
        <w:t xml:space="preserve">and provided recommendation regarding </w:t>
      </w:r>
      <w:r w:rsidRPr="00BF104E">
        <w:rPr>
          <w:rFonts w:ascii="Georgia" w:hAnsi="Georgia"/>
          <w:sz w:val="24"/>
          <w:szCs w:val="24"/>
        </w:rPr>
        <w:t>all major roofing types, including but not limited to</w:t>
      </w:r>
      <w:r w:rsidR="006E7F6A" w:rsidRPr="00BF104E">
        <w:rPr>
          <w:rFonts w:ascii="Georgia" w:hAnsi="Georgia"/>
          <w:sz w:val="24"/>
          <w:szCs w:val="24"/>
        </w:rPr>
        <w:t>:</w:t>
      </w:r>
    </w:p>
    <w:p w14:paraId="1D42608C" w14:textId="2F0AB725" w:rsidR="006E7F6A" w:rsidRPr="00BF104E" w:rsidRDefault="006E7F6A" w:rsidP="00625E22">
      <w:pPr>
        <w:pStyle w:val="ListParagraph"/>
        <w:numPr>
          <w:ilvl w:val="1"/>
          <w:numId w:val="5"/>
        </w:numPr>
        <w:rPr>
          <w:rFonts w:ascii="Georgia" w:hAnsi="Georgia"/>
          <w:sz w:val="24"/>
          <w:szCs w:val="24"/>
        </w:rPr>
      </w:pPr>
      <w:r w:rsidRPr="00BF104E">
        <w:rPr>
          <w:rFonts w:ascii="Georgia" w:hAnsi="Georgia"/>
          <w:sz w:val="24"/>
          <w:szCs w:val="24"/>
        </w:rPr>
        <w:t>Built-Up Roofing (BUR) Membrane</w:t>
      </w:r>
    </w:p>
    <w:p w14:paraId="4920D005" w14:textId="266C0FF2" w:rsidR="006E7F6A" w:rsidRPr="00BF104E" w:rsidRDefault="006E7F6A" w:rsidP="00625E22">
      <w:pPr>
        <w:pStyle w:val="ListParagraph"/>
        <w:numPr>
          <w:ilvl w:val="1"/>
          <w:numId w:val="5"/>
        </w:numPr>
        <w:rPr>
          <w:rFonts w:ascii="Georgia" w:hAnsi="Georgia"/>
          <w:sz w:val="24"/>
          <w:szCs w:val="24"/>
        </w:rPr>
      </w:pPr>
      <w:r w:rsidRPr="00BF104E">
        <w:rPr>
          <w:rFonts w:ascii="Georgia" w:hAnsi="Georgia"/>
          <w:sz w:val="24"/>
          <w:szCs w:val="24"/>
        </w:rPr>
        <w:t>Metal Roofing</w:t>
      </w:r>
    </w:p>
    <w:p w14:paraId="1AAC7C9A" w14:textId="1F345D1D" w:rsidR="006E7F6A" w:rsidRPr="00BF104E" w:rsidRDefault="006E7F6A" w:rsidP="00625E22">
      <w:pPr>
        <w:pStyle w:val="ListParagraph"/>
        <w:numPr>
          <w:ilvl w:val="1"/>
          <w:numId w:val="5"/>
        </w:numPr>
        <w:rPr>
          <w:rFonts w:ascii="Georgia" w:hAnsi="Georgia"/>
          <w:sz w:val="24"/>
          <w:szCs w:val="24"/>
        </w:rPr>
      </w:pPr>
      <w:r w:rsidRPr="00BF104E">
        <w:rPr>
          <w:rFonts w:ascii="Georgia" w:hAnsi="Georgia"/>
          <w:sz w:val="24"/>
          <w:szCs w:val="24"/>
        </w:rPr>
        <w:t>Modified Bitumen Roofing</w:t>
      </w:r>
    </w:p>
    <w:p w14:paraId="251A2156" w14:textId="55DFB93F" w:rsidR="006E7F6A" w:rsidRPr="00BF104E" w:rsidRDefault="006E7F6A" w:rsidP="00625E22">
      <w:pPr>
        <w:pStyle w:val="ListParagraph"/>
        <w:numPr>
          <w:ilvl w:val="1"/>
          <w:numId w:val="5"/>
        </w:numPr>
        <w:rPr>
          <w:rFonts w:ascii="Georgia" w:hAnsi="Georgia"/>
          <w:sz w:val="24"/>
          <w:szCs w:val="24"/>
        </w:rPr>
      </w:pPr>
      <w:r w:rsidRPr="00BF104E">
        <w:rPr>
          <w:rFonts w:ascii="Georgia" w:hAnsi="Georgia"/>
          <w:sz w:val="24"/>
          <w:szCs w:val="24"/>
        </w:rPr>
        <w:t>Thermoset (EPDM) Roof Membrane</w:t>
      </w:r>
    </w:p>
    <w:p w14:paraId="02D29276" w14:textId="6322140F" w:rsidR="006E7F6A" w:rsidRPr="00BF104E" w:rsidRDefault="006E7F6A" w:rsidP="00625E22">
      <w:pPr>
        <w:pStyle w:val="ListParagraph"/>
        <w:numPr>
          <w:ilvl w:val="1"/>
          <w:numId w:val="5"/>
        </w:numPr>
        <w:rPr>
          <w:rFonts w:ascii="Georgia" w:hAnsi="Georgia"/>
          <w:sz w:val="24"/>
          <w:szCs w:val="24"/>
        </w:rPr>
      </w:pPr>
      <w:r w:rsidRPr="00BF104E">
        <w:rPr>
          <w:rFonts w:ascii="Georgia" w:hAnsi="Georgia"/>
          <w:sz w:val="24"/>
          <w:szCs w:val="24"/>
        </w:rPr>
        <w:t>Thermoplastic Roofing Membrane (PVC &amp; TPO)</w:t>
      </w:r>
    </w:p>
    <w:p w14:paraId="2D687484" w14:textId="36E4E14D" w:rsidR="006E7F6A" w:rsidRPr="00BF104E" w:rsidRDefault="006E7F6A" w:rsidP="00625E22">
      <w:pPr>
        <w:pStyle w:val="ListParagraph"/>
        <w:numPr>
          <w:ilvl w:val="1"/>
          <w:numId w:val="5"/>
        </w:numPr>
        <w:rPr>
          <w:rFonts w:ascii="Georgia" w:hAnsi="Georgia"/>
          <w:sz w:val="24"/>
          <w:szCs w:val="24"/>
        </w:rPr>
      </w:pPr>
      <w:r w:rsidRPr="00BF104E">
        <w:rPr>
          <w:rFonts w:ascii="Georgia" w:hAnsi="Georgia"/>
          <w:sz w:val="24"/>
          <w:szCs w:val="24"/>
        </w:rPr>
        <w:t>Garden “Green” Roofing System</w:t>
      </w:r>
    </w:p>
    <w:p w14:paraId="05A4108E" w14:textId="0C55B33D" w:rsidR="006E7F6A" w:rsidRPr="00BF104E" w:rsidRDefault="006E7F6A" w:rsidP="00625E22">
      <w:pPr>
        <w:pStyle w:val="ListParagraph"/>
        <w:numPr>
          <w:ilvl w:val="1"/>
          <w:numId w:val="5"/>
        </w:numPr>
        <w:rPr>
          <w:rFonts w:ascii="Georgia" w:hAnsi="Georgia"/>
          <w:sz w:val="24"/>
          <w:szCs w:val="24"/>
        </w:rPr>
      </w:pPr>
      <w:r w:rsidRPr="00BF104E">
        <w:rPr>
          <w:rFonts w:ascii="Georgia" w:hAnsi="Georgia"/>
          <w:sz w:val="24"/>
          <w:szCs w:val="24"/>
        </w:rPr>
        <w:t>Spray Polyurethane Foam (SPF)</w:t>
      </w:r>
    </w:p>
    <w:p w14:paraId="4AA4445B" w14:textId="184FA71C" w:rsidR="006E7F6A" w:rsidRPr="00BF104E" w:rsidRDefault="006E7F6A" w:rsidP="00625E22">
      <w:pPr>
        <w:pStyle w:val="ListParagraph"/>
        <w:numPr>
          <w:ilvl w:val="1"/>
          <w:numId w:val="5"/>
        </w:numPr>
        <w:rPr>
          <w:rFonts w:ascii="Georgia" w:hAnsi="Georgia"/>
          <w:sz w:val="24"/>
          <w:szCs w:val="24"/>
        </w:rPr>
      </w:pPr>
      <w:r w:rsidRPr="00BF104E">
        <w:rPr>
          <w:rFonts w:ascii="Georgia" w:hAnsi="Georgia"/>
          <w:sz w:val="24"/>
          <w:szCs w:val="24"/>
        </w:rPr>
        <w:t>Shingle Roofing</w:t>
      </w:r>
    </w:p>
    <w:p w14:paraId="77FF6E09" w14:textId="10A23B7A" w:rsidR="00743715" w:rsidRDefault="00743715" w:rsidP="00625E22">
      <w:pPr>
        <w:pStyle w:val="ListParagraph"/>
        <w:numPr>
          <w:ilvl w:val="0"/>
          <w:numId w:val="5"/>
        </w:numPr>
        <w:rPr>
          <w:rFonts w:ascii="Georgia" w:hAnsi="Georgia"/>
          <w:sz w:val="24"/>
          <w:szCs w:val="24"/>
        </w:rPr>
      </w:pPr>
      <w:r>
        <w:rPr>
          <w:rFonts w:ascii="Georgia" w:hAnsi="Georgia"/>
          <w:sz w:val="24"/>
          <w:szCs w:val="24"/>
        </w:rPr>
        <w:t>If the current roof system failed prior to warranty expiration and the planned roof replacement is of the same type, explain what factors will ensure the roof system will not prematurely fail again.</w:t>
      </w:r>
    </w:p>
    <w:p w14:paraId="00714317" w14:textId="2C329685" w:rsidR="00912D0A" w:rsidRPr="00BF104E" w:rsidRDefault="00912D0A" w:rsidP="00625E22">
      <w:pPr>
        <w:pStyle w:val="ListParagraph"/>
        <w:numPr>
          <w:ilvl w:val="0"/>
          <w:numId w:val="5"/>
        </w:numPr>
        <w:rPr>
          <w:rFonts w:ascii="Georgia" w:hAnsi="Georgia"/>
          <w:sz w:val="24"/>
          <w:szCs w:val="24"/>
        </w:rPr>
      </w:pPr>
      <w:r w:rsidRPr="00BF104E">
        <w:rPr>
          <w:rFonts w:ascii="Georgia" w:hAnsi="Georgia"/>
          <w:sz w:val="24"/>
          <w:szCs w:val="24"/>
        </w:rPr>
        <w:t>Specify the lengths and types of warranties to be provided on the new roofing system.  Agencies are expected to require that roofs be warrantied for no less than 20 years, both for material</w:t>
      </w:r>
      <w:r w:rsidR="00743715">
        <w:rPr>
          <w:rFonts w:ascii="Georgia" w:hAnsi="Georgia"/>
          <w:sz w:val="24"/>
          <w:szCs w:val="24"/>
        </w:rPr>
        <w:t>s</w:t>
      </w:r>
      <w:r w:rsidRPr="00BF104E">
        <w:rPr>
          <w:rFonts w:ascii="Georgia" w:hAnsi="Georgia"/>
          <w:sz w:val="24"/>
          <w:szCs w:val="24"/>
        </w:rPr>
        <w:t xml:space="preserve"> and workmanship. </w:t>
      </w:r>
      <w:r w:rsidR="00743715">
        <w:rPr>
          <w:rFonts w:ascii="Georgia" w:hAnsi="Georgia"/>
          <w:sz w:val="24"/>
          <w:szCs w:val="24"/>
        </w:rPr>
        <w:t>Generally, workmanship warranties of this length can be obtained through authorized contractors meeting the manufacturer’s standard of installation.</w:t>
      </w:r>
    </w:p>
    <w:p w14:paraId="35B40D56" w14:textId="3229BC68" w:rsidR="00491B62" w:rsidRDefault="00912D0A" w:rsidP="00625E22">
      <w:pPr>
        <w:pStyle w:val="ListParagraph"/>
        <w:numPr>
          <w:ilvl w:val="0"/>
          <w:numId w:val="5"/>
        </w:numPr>
        <w:rPr>
          <w:rFonts w:ascii="Georgia" w:hAnsi="Georgia"/>
          <w:sz w:val="24"/>
          <w:szCs w:val="24"/>
        </w:rPr>
      </w:pPr>
      <w:r w:rsidRPr="00BF104E">
        <w:rPr>
          <w:rFonts w:ascii="Georgia" w:hAnsi="Georgia"/>
          <w:sz w:val="24"/>
          <w:szCs w:val="24"/>
        </w:rPr>
        <w:lastRenderedPageBreak/>
        <w:t>Explain how roof inspections and preventive maintenance are performed to ensure compliance with warranty terms.</w:t>
      </w:r>
      <w:r w:rsidR="00B0660D">
        <w:rPr>
          <w:rFonts w:ascii="Georgia" w:hAnsi="Georgia"/>
          <w:sz w:val="24"/>
          <w:szCs w:val="24"/>
        </w:rPr>
        <w:t xml:space="preserve"> Include the frequency and scope of inspections and preventive maintenance.</w:t>
      </w:r>
    </w:p>
    <w:p w14:paraId="23209E6A" w14:textId="77777777" w:rsidR="005729EC" w:rsidRDefault="005729EC" w:rsidP="00625E22">
      <w:pPr>
        <w:pStyle w:val="ListParagraph"/>
        <w:numPr>
          <w:ilvl w:val="0"/>
          <w:numId w:val="5"/>
        </w:numPr>
        <w:rPr>
          <w:rFonts w:ascii="Georgia" w:hAnsi="Georgia"/>
          <w:sz w:val="24"/>
          <w:szCs w:val="24"/>
        </w:rPr>
      </w:pPr>
      <w:r w:rsidRPr="00954545">
        <w:rPr>
          <w:rFonts w:ascii="Georgia" w:hAnsi="Georgia"/>
          <w:sz w:val="24"/>
          <w:szCs w:val="24"/>
        </w:rPr>
        <w:t>Agency confirms that it will adhere to the Licensing Laws of Title of 40 of the South Carolina Code of Laws as Amended, the standards of Responsibility set forth in the Consolidated Procurement Code and Regulations, and the procedures and requirements for determining contractor responsibility set forth in the Manual for Planning and Execution of State Permanent Improvements when awarding a contract with the goal of selecting a contractor whose professional credentials, financial capability, experience, and reputation provide reasonable assurance that the contractor will be able to perform its warranty obligations for the duration of the warranty.</w:t>
      </w:r>
      <w:r>
        <w:rPr>
          <w:rFonts w:ascii="Georgia" w:hAnsi="Georgia"/>
          <w:sz w:val="24"/>
          <w:szCs w:val="24"/>
        </w:rPr>
        <w:t xml:space="preserve"> </w:t>
      </w:r>
    </w:p>
    <w:p w14:paraId="1C4765C8" w14:textId="0E9C7426" w:rsidR="00217AA8" w:rsidRPr="005729EC" w:rsidRDefault="005729EC" w:rsidP="00625E22">
      <w:pPr>
        <w:pStyle w:val="ListParagraph"/>
        <w:numPr>
          <w:ilvl w:val="0"/>
          <w:numId w:val="5"/>
        </w:numPr>
        <w:rPr>
          <w:rFonts w:ascii="Georgia" w:hAnsi="Georgia"/>
          <w:sz w:val="24"/>
          <w:szCs w:val="24"/>
        </w:rPr>
      </w:pPr>
      <w:r w:rsidRPr="005729EC">
        <w:rPr>
          <w:rFonts w:ascii="Georgia" w:hAnsi="Georgia"/>
          <w:sz w:val="24"/>
          <w:szCs w:val="24"/>
        </w:rPr>
        <w:t>Roofing consultant has specified approved manufacturers for the roofing assembly whose history, experience, and reputation indicate that those manufacturers or any successors in interest are likely to maintain their existence and abilities to perform under the warranty for its duration</w:t>
      </w:r>
    </w:p>
    <w:p w14:paraId="1EE1A048" w14:textId="77777777" w:rsidR="005729EC" w:rsidRDefault="005729EC" w:rsidP="008F5191">
      <w:pPr>
        <w:pStyle w:val="ListParagraph"/>
        <w:rPr>
          <w:rFonts w:ascii="Georgia" w:hAnsi="Georgia"/>
          <w:sz w:val="24"/>
          <w:szCs w:val="24"/>
        </w:rPr>
      </w:pPr>
    </w:p>
    <w:p w14:paraId="213D24A1" w14:textId="77777777" w:rsidR="005729EC" w:rsidRDefault="005729EC" w:rsidP="008F5191">
      <w:pPr>
        <w:pStyle w:val="ListParagraph"/>
        <w:rPr>
          <w:rFonts w:ascii="Georgia" w:hAnsi="Georgia"/>
          <w:sz w:val="24"/>
          <w:szCs w:val="24"/>
        </w:rPr>
      </w:pPr>
    </w:p>
    <w:p w14:paraId="616001EB" w14:textId="36FAAEA9" w:rsidR="00217AA8" w:rsidRDefault="00217AA8" w:rsidP="008F5191">
      <w:pPr>
        <w:pStyle w:val="ListParagraph"/>
        <w:rPr>
          <w:rFonts w:ascii="Georgia" w:hAnsi="Georgia"/>
          <w:sz w:val="24"/>
          <w:szCs w:val="24"/>
        </w:rPr>
      </w:pPr>
    </w:p>
    <w:p w14:paraId="5C1DB4DE" w14:textId="7AB08F26" w:rsidR="008F5191" w:rsidRDefault="008F5191" w:rsidP="008F5191">
      <w:pPr>
        <w:pStyle w:val="ListParagraph"/>
        <w:rPr>
          <w:rFonts w:ascii="Georgia" w:hAnsi="Georgia"/>
          <w:sz w:val="24"/>
          <w:szCs w:val="24"/>
        </w:rPr>
      </w:pPr>
    </w:p>
    <w:p w14:paraId="118DDBAC" w14:textId="78E7A72F" w:rsidR="00BF104E" w:rsidRPr="00BF104E" w:rsidRDefault="00BF104E" w:rsidP="00BF104E">
      <w:pPr>
        <w:pStyle w:val="Default"/>
        <w:rPr>
          <w:rFonts w:ascii="Georgia" w:hAnsi="Georgia"/>
        </w:rPr>
      </w:pPr>
    </w:p>
    <w:sectPr w:rsidR="00BF104E" w:rsidRPr="00BF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5D70"/>
    <w:multiLevelType w:val="hybridMultilevel"/>
    <w:tmpl w:val="E9F4D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653D6"/>
    <w:multiLevelType w:val="hybridMultilevel"/>
    <w:tmpl w:val="E9F4D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36801"/>
    <w:multiLevelType w:val="hybridMultilevel"/>
    <w:tmpl w:val="E9F4D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1029F"/>
    <w:multiLevelType w:val="hybridMultilevel"/>
    <w:tmpl w:val="9EFEE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3B6997"/>
    <w:multiLevelType w:val="hybridMultilevel"/>
    <w:tmpl w:val="4CC82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430185">
    <w:abstractNumId w:val="0"/>
  </w:num>
  <w:num w:numId="2" w16cid:durableId="1084956324">
    <w:abstractNumId w:val="1"/>
  </w:num>
  <w:num w:numId="3" w16cid:durableId="578372704">
    <w:abstractNumId w:val="4"/>
  </w:num>
  <w:num w:numId="4" w16cid:durableId="1794522549">
    <w:abstractNumId w:val="3"/>
  </w:num>
  <w:num w:numId="5" w16cid:durableId="2026512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3"/>
    <w:rsid w:val="00134F88"/>
    <w:rsid w:val="001D6302"/>
    <w:rsid w:val="00217AA8"/>
    <w:rsid w:val="003E797D"/>
    <w:rsid w:val="00491B62"/>
    <w:rsid w:val="004B0FA5"/>
    <w:rsid w:val="005729EC"/>
    <w:rsid w:val="00625E22"/>
    <w:rsid w:val="006A5229"/>
    <w:rsid w:val="006E7F6A"/>
    <w:rsid w:val="00743715"/>
    <w:rsid w:val="0076276F"/>
    <w:rsid w:val="008F5191"/>
    <w:rsid w:val="00912D0A"/>
    <w:rsid w:val="00931D92"/>
    <w:rsid w:val="00A26025"/>
    <w:rsid w:val="00A77943"/>
    <w:rsid w:val="00A86835"/>
    <w:rsid w:val="00B0660D"/>
    <w:rsid w:val="00BE22DA"/>
    <w:rsid w:val="00BF104E"/>
    <w:rsid w:val="00D223CF"/>
    <w:rsid w:val="00D9154D"/>
    <w:rsid w:val="00E27273"/>
    <w:rsid w:val="00E6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D9A0"/>
  <w15:chartTrackingRefBased/>
  <w15:docId w15:val="{C0ADF20A-3C43-486F-BBAD-EF55746E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273"/>
    <w:pPr>
      <w:ind w:left="720"/>
      <w:contextualSpacing/>
    </w:pPr>
  </w:style>
  <w:style w:type="paragraph" w:customStyle="1" w:styleId="Default">
    <w:name w:val="Default"/>
    <w:rsid w:val="00912D0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17AA8"/>
    <w:rPr>
      <w:sz w:val="16"/>
      <w:szCs w:val="16"/>
    </w:rPr>
  </w:style>
  <w:style w:type="paragraph" w:styleId="CommentText">
    <w:name w:val="annotation text"/>
    <w:basedOn w:val="Normal"/>
    <w:link w:val="CommentTextChar"/>
    <w:uiPriority w:val="99"/>
    <w:semiHidden/>
    <w:unhideWhenUsed/>
    <w:rsid w:val="00217AA8"/>
    <w:pPr>
      <w:spacing w:line="240" w:lineRule="auto"/>
    </w:pPr>
    <w:rPr>
      <w:sz w:val="20"/>
      <w:szCs w:val="20"/>
    </w:rPr>
  </w:style>
  <w:style w:type="character" w:customStyle="1" w:styleId="CommentTextChar">
    <w:name w:val="Comment Text Char"/>
    <w:basedOn w:val="DefaultParagraphFont"/>
    <w:link w:val="CommentText"/>
    <w:uiPriority w:val="99"/>
    <w:semiHidden/>
    <w:rsid w:val="00217AA8"/>
    <w:rPr>
      <w:sz w:val="20"/>
      <w:szCs w:val="20"/>
    </w:rPr>
  </w:style>
  <w:style w:type="paragraph" w:styleId="CommentSubject">
    <w:name w:val="annotation subject"/>
    <w:basedOn w:val="CommentText"/>
    <w:next w:val="CommentText"/>
    <w:link w:val="CommentSubjectChar"/>
    <w:uiPriority w:val="99"/>
    <w:semiHidden/>
    <w:unhideWhenUsed/>
    <w:rsid w:val="00217AA8"/>
    <w:rPr>
      <w:b/>
      <w:bCs/>
    </w:rPr>
  </w:style>
  <w:style w:type="character" w:customStyle="1" w:styleId="CommentSubjectChar">
    <w:name w:val="Comment Subject Char"/>
    <w:basedOn w:val="CommentTextChar"/>
    <w:link w:val="CommentSubject"/>
    <w:uiPriority w:val="99"/>
    <w:semiHidden/>
    <w:rsid w:val="00217AA8"/>
    <w:rPr>
      <w:b/>
      <w:bCs/>
      <w:sz w:val="20"/>
      <w:szCs w:val="20"/>
    </w:rPr>
  </w:style>
  <w:style w:type="paragraph" w:styleId="BalloonText">
    <w:name w:val="Balloon Text"/>
    <w:basedOn w:val="Normal"/>
    <w:link w:val="BalloonTextChar"/>
    <w:uiPriority w:val="99"/>
    <w:semiHidden/>
    <w:unhideWhenUsed/>
    <w:rsid w:val="00217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AA8"/>
    <w:rPr>
      <w:rFonts w:ascii="Segoe UI" w:hAnsi="Segoe UI" w:cs="Segoe UI"/>
      <w:sz w:val="18"/>
      <w:szCs w:val="18"/>
    </w:rPr>
  </w:style>
  <w:style w:type="paragraph" w:styleId="Revision">
    <w:name w:val="Revision"/>
    <w:hidden/>
    <w:uiPriority w:val="99"/>
    <w:semiHidden/>
    <w:rsid w:val="003E79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Lancaster, Ashlie</dc:creator>
  <cp:keywords/>
  <dc:description/>
  <cp:lastModifiedBy>Sharpe, Kimberly</cp:lastModifiedBy>
  <cp:revision>2</cp:revision>
  <dcterms:created xsi:type="dcterms:W3CDTF">2023-06-23T18:56:00Z</dcterms:created>
  <dcterms:modified xsi:type="dcterms:W3CDTF">2023-06-23T18:56:00Z</dcterms:modified>
</cp:coreProperties>
</file>